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</w:pPr>
      <w:r>
        <w:rPr>
          <w:rStyle w:val="Žádný"/>
          <w:rtl w:val="0"/>
        </w:rPr>
        <w:t xml:space="preserve">Olomouc 13. </w:t>
      </w:r>
      <w:r>
        <w:rPr>
          <w:rStyle w:val="Žádný"/>
          <w:rtl w:val="0"/>
        </w:rPr>
        <w:t>z</w:t>
      </w:r>
      <w:r>
        <w:rPr>
          <w:rStyle w:val="Žádný"/>
          <w:rtl w:val="0"/>
        </w:rPr>
        <w:t>áří</w:t>
      </w:r>
      <w:r>
        <w:rPr>
          <w:rStyle w:val="Žádný"/>
          <w:rtl w:val="0"/>
          <w:lang w:val="en-US"/>
        </w:rPr>
        <w:t xml:space="preserve"> 2024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Kontrafagotistka Petra Mal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: S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la hlubok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ch t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ó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 xml:space="preserve">v orchestru </w:t>
      </w:r>
      <w:r>
        <w:rPr>
          <w:rStyle w:val="Žádný"/>
          <w:rFonts w:ascii="Times New Roman" w:cs="Times New Roman" w:hAnsi="Times New Roman" w:eastAsia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 xml:space="preserve">i v 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>ivot</w:t>
      </w:r>
      <w:r>
        <w:rPr>
          <w:rStyle w:val="Žádný"/>
          <w:rFonts w:ascii="Times New Roman" w:hAnsi="Times New Roman" w:hint="default"/>
          <w:b w:val="1"/>
          <w:bCs w:val="1"/>
          <w:sz w:val="30"/>
          <w:szCs w:val="30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after="24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Kdy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se 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ekne kontrafagot, v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lid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vytane na mysli tajemn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 hlubok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zvuk. Pro Petru Malou, zku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enou kontrafagotistku Moravsk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filharmonie Olomouc, je tento 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 nejen sou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jej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pracovn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ho 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ivota, ale tak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ěčí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m, co formuje jej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um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leck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projev a emoce, kter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 hran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vkl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do ka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t</w:t>
      </w:r>
      <w:r>
        <w:rPr>
          <w:rStyle w:val="Žádný"/>
          <w:rFonts w:ascii="Times New Roman" w:hAnsi="Times New Roman" w:hint="default"/>
          <w:b w:val="1"/>
          <w:bCs w:val="1"/>
          <w:sz w:val="21"/>
          <w:szCs w:val="21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ó</w:t>
      </w:r>
      <w:r>
        <w:rPr>
          <w:rStyle w:val="Žádný"/>
          <w:rFonts w:ascii="Times New Roman" w:hAnsi="Times New Roman"/>
          <w:b w:val="1"/>
          <w:b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nu.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after="24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„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Kontrafagot nen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jen hudebn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stroj, je to prodlou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vlastn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hlasu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“ ří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Petra s 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 o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ch. Jej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vztah k tomuto 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mu dechov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mu 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stroji je hlubok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stejn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jako 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ó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ny, kter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 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 vyluzuje v Moravsk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filharmonii, kde 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sob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ji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osm let.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after="281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 na kontrafagot nen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snadn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Tento impozantn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stroj, jeho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lka 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esahuje 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t metr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vy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aduje od hudebn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ka 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ce ne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jen technickou zdatnost 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–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nutn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jsou tak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hlubok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dechov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dovednosti, fyzick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vytrvalost a schopnost pono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it se do hudby a vn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mat ji cel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lem. 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„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Ka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nadechnut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ka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pohyb rt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 prst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je promy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len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Kdy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hraju na kontrafagot, c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m, jak se hudba st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sou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samotn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popisuje Petra sv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 z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áž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itek z hran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after="281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Hudebn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stroje nejsou pouze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ruk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ch hudebn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Jsou to tak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sledky umu zru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ch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emesln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produkty ru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ce a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emesel, kter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se 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generace na generaci. Pracovn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postupy </w:t>
      </w:r>
      <w:r>
        <w:rPr>
          <w:rStyle w:val="Žádný"/>
          <w:rFonts w:ascii="Times New Roman" w:cs="Times New Roman" w:hAnsi="Times New Roman" w:eastAsia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 zp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soby 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roby jsou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asto stejn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star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jako skladby, kter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hudebn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ci na tyto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stroje hraj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Po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zen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nov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stroje tak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asto nen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bec jednoduch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a to nejen finan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tak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 ka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nov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stek je nejen pro orchestr, ale hlavn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pro konkr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hr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e, mal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sv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tkem.</w:t>
      </w:r>
    </w:p>
    <w:p>
      <w:pPr>
        <w:pStyle w:val="Výchozí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before="0" w:after="12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Posledn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novinkou 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arzen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lu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Moravsk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filharmonie Olomouc je kontrafagot,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 z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rodiny 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ch dechov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do kter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se 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le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eba hoboj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 klarinet. Unikum tohoto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stroje je,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 pat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ří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nejhloub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ji zn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symfonick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orchestru 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bec. 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ky tomu je nezbytn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pro skladby vy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aduj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hlubok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rezonuj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basy, dod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orchestr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mu zvuku 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raznou hloubku a p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isp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tak k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temn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barv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hudebn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 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l. Uplatn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se 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lech skladatel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jako jsou Hector Berlioz, Richard Strauss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 Gustav Mahler. Pr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jejich skladby vyu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vaj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kontrafagot 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asto, </w:t>
      </w:r>
      <w:r>
        <w:rPr>
          <w:rStyle w:val="Žádný"/>
          <w:rFonts w:ascii="Times New Roman" w:cs="Times New Roman" w:hAnsi="Times New Roman" w:eastAsia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 podpo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e orchestr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ch bas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vytv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ář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dramati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nosti a emoc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 hudebn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ch pas</w:t>
      </w:r>
      <w:r>
        <w:rPr>
          <w:rStyle w:val="Žádný"/>
          <w:rFonts w:ascii="Times New Roman" w:hAnsi="Times New Roman" w:hint="default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áží</w:t>
      </w:r>
      <w:r>
        <w:rPr>
          <w:rStyle w:val="Žádný"/>
          <w:rFonts w:ascii="Times New Roman" w:hAnsi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ch.</w:t>
      </w:r>
    </w:p>
    <w:p>
      <w:pPr>
        <w:pStyle w:val="Výchozí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before="0" w:after="120" w:line="240" w:lineRule="auto"/>
        <w:ind w:left="0" w:right="0" w:firstLine="0"/>
        <w:jc w:val="left"/>
        <w:rPr>
          <w:rFonts w:ascii="Times New Roman" w:cs="Times New Roman" w:hAnsi="Times New Roman" w:eastAsia="Times New Roman"/>
          <w:kern w:val="2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Výchozí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before="0" w:after="12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robc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kte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ří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um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tento unik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 nab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dnout, nen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mnoho, a proto nep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ekvap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dodac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lh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ta 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esahuj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14 m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meck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manufaktura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J. P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ü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chner Spezial-Holzblasinstrumentebau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kter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 pro Moravskou filharmonii vyrobila, nav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c pro 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robu pou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ží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evo z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horsk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javoru, vyzr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van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minim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20 let. Po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nov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ho kontrafagotu pokra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uje Moravsk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filharmonie Olomouc 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dlouhodob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nastaven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procesu obnovy hudebn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ch 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stroj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 investic do dal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ší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ho rozvoje. </w:t>
      </w:r>
    </w:p>
    <w:p>
      <w:pPr>
        <w:pStyle w:val="Výchozí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spacing w:before="0" w:after="12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Nov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kontrafagot obohat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poslucha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 sv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zvukem ji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na zahajovac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koncert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79. sezony 26. z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áří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v Redut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 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sledn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si jeho charakteristick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zvuk mohou poslucha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i vychutnat tak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na dal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ší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ch koncertech 1. a 8. 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jna nebo 19. prosince. Za v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b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 a pomoc v cel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 procesu po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da-DK"/>
          <w14:textOutline w14:w="12700" w14:cap="flat">
            <w14:noFill/>
            <w14:miter w14:lim="400000"/>
          </w14:textOutline>
        </w:rPr>
        <w:t>vd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ěčí </w:t>
      </w:r>
      <w:r>
        <w:rPr>
          <w:rStyle w:val="Žádný"/>
          <w:rFonts w:ascii="Times New Roman" w:cs="Times New Roman" w:hAnsi="Times New Roman" w:eastAsia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MFO firm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Clarina Music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, kter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zajistila jeho dod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 MFO tak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kuje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olomouck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mu a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teli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ru Hany Kr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tk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za zap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j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 š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at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 xml:space="preserve"> pro 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úč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ely focen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left"/>
        <w:rPr>
          <w:rStyle w:val="Žádný"/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Normal.0"/>
        <w:rPr>
          <w:rStyle w:val="Žádný"/>
          <w:outline w:val="0"/>
          <w:color w:val="ff5577"/>
          <w:u w:val="single" w:color="ff5577"/>
          <w14:textFill>
            <w14:solidFill>
              <w14:srgbClr w14:val="FF5577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"https://www.mfo.cz/promedia/"</w:instrText>
      </w:r>
      <w:r>
        <w:rPr>
          <w:rStyle w:val="Hyperlink.1"/>
        </w:rPr>
        <w:fldChar w:fldCharType="separate" w:fldLock="0"/>
      </w:r>
      <w:r>
        <w:rPr>
          <w:rStyle w:val="Hyperlink.1"/>
          <w:rFonts w:cs="Arial Unicode MS" w:eastAsia="Arial Unicode MS"/>
          <w:rtl w:val="0"/>
        </w:rPr>
        <w:t>Presskit ke sta</w:t>
      </w:r>
      <w:r>
        <w:rPr>
          <w:rStyle w:val="Hyperlink.1"/>
          <w:rFonts w:cs="Arial Unicode MS" w:eastAsia="Arial Unicode MS" w:hint="default"/>
          <w:rtl w:val="0"/>
        </w:rPr>
        <w:t>ž</w:t>
      </w:r>
      <w:r>
        <w:rPr>
          <w:rStyle w:val="Hyperlink.1"/>
          <w:rFonts w:cs="Arial Unicode MS" w:eastAsia="Arial Unicode MS"/>
          <w:rtl w:val="0"/>
        </w:rPr>
        <w:t>en</w:t>
      </w:r>
      <w:r>
        <w:rPr>
          <w:rStyle w:val="Hyperlink.1"/>
          <w:rFonts w:cs="Arial Unicode MS" w:eastAsia="Arial Unicode MS" w:hint="default"/>
          <w:rtl w:val="0"/>
        </w:rPr>
        <w:t>í</w:t>
      </w:r>
      <w:r>
        <w:rPr/>
        <w:fldChar w:fldCharType="end" w:fldLock="0"/>
      </w:r>
    </w:p>
    <w:p>
      <w:pPr>
        <w:pStyle w:val="Doplňující informace"/>
        <w:rPr>
          <w:rStyle w:val="Žádný"/>
          <w:i w:val="1"/>
          <w:iCs w:val="1"/>
          <w:outline w:val="0"/>
          <w:color w:val="8d9299"/>
          <w:u w:val="single" w:color="8d9299"/>
          <w14:textFill>
            <w14:solidFill>
              <w14:srgbClr w14:val="8D9299"/>
            </w14:solidFill>
          </w14:textFill>
        </w:rPr>
      </w:pPr>
      <w:r>
        <w:rPr>
          <w:rStyle w:val="Žádný"/>
          <w:i w:val="1"/>
          <w:iCs w:val="1"/>
          <w:rtl w:val="0"/>
        </w:rPr>
        <w:t>V</w:t>
      </w:r>
      <w:r>
        <w:rPr>
          <w:rStyle w:val="Žádný"/>
          <w:i w:val="1"/>
          <w:iCs w:val="1"/>
          <w:rtl w:val="0"/>
        </w:rPr>
        <w:t> </w:t>
      </w:r>
      <w:r>
        <w:rPr>
          <w:rStyle w:val="Žádný"/>
          <w:i w:val="1"/>
          <w:iCs w:val="1"/>
          <w:rtl w:val="0"/>
        </w:rPr>
        <w:t>p</w:t>
      </w:r>
      <w:r>
        <w:rPr>
          <w:rStyle w:val="Žádný"/>
          <w:i w:val="1"/>
          <w:iCs w:val="1"/>
          <w:rtl w:val="0"/>
        </w:rPr>
        <w:t>ří</w:t>
      </w:r>
      <w:r>
        <w:rPr>
          <w:rStyle w:val="Žádný"/>
          <w:i w:val="1"/>
          <w:iCs w:val="1"/>
          <w:rtl w:val="0"/>
        </w:rPr>
        <w:t>pad</w:t>
      </w:r>
      <w:r>
        <w:rPr>
          <w:rStyle w:val="Žádný"/>
          <w:i w:val="1"/>
          <w:iCs w:val="1"/>
          <w:rtl w:val="0"/>
        </w:rPr>
        <w:t xml:space="preserve">ě </w:t>
      </w:r>
      <w:r>
        <w:rPr>
          <w:rStyle w:val="Žádný"/>
          <w:i w:val="1"/>
          <w:iCs w:val="1"/>
          <w:rtl w:val="0"/>
          <w:lang w:val="de-DE"/>
        </w:rPr>
        <w:t>nefunk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>n</w:t>
      </w:r>
      <w:r>
        <w:rPr>
          <w:rStyle w:val="Žádný"/>
          <w:i w:val="1"/>
          <w:iCs w:val="1"/>
          <w:rtl w:val="0"/>
        </w:rPr>
        <w:t>í</w:t>
      </w:r>
      <w:r>
        <w:rPr>
          <w:rStyle w:val="Žádný"/>
          <w:i w:val="1"/>
          <w:iCs w:val="1"/>
          <w:rtl w:val="0"/>
        </w:rPr>
        <w:t>ho odkazu zadejte do vyhled</w:t>
      </w:r>
      <w:r>
        <w:rPr>
          <w:rStyle w:val="Žádný"/>
          <w:i w:val="1"/>
          <w:iCs w:val="1"/>
          <w:rtl w:val="0"/>
        </w:rPr>
        <w:t>á</w:t>
      </w:r>
      <w:r>
        <w:rPr>
          <w:rStyle w:val="Žádný"/>
          <w:i w:val="1"/>
          <w:iCs w:val="1"/>
          <w:rtl w:val="0"/>
        </w:rPr>
        <w:t>va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 xml:space="preserve">e URL </w:t>
      </w:r>
      <w:r>
        <w:rPr>
          <w:rStyle w:val="Žádný"/>
          <w:i w:val="1"/>
          <w:iCs w:val="1"/>
        </w:rPr>
        <w:br w:type="textWrapping"/>
      </w:r>
      <w:r>
        <w:rPr>
          <w:rStyle w:val="Žádný"/>
          <w:i w:val="1"/>
          <w:iCs w:val="1"/>
          <w:outline w:val="0"/>
          <w:color w:val="8d9299"/>
          <w:u w:val="single" w:color="8d9299"/>
          <w:rtl w:val="0"/>
          <w:lang w:val="en-US"/>
          <w14:textFill>
            <w14:solidFill>
              <w14:srgbClr w14:val="8D9299"/>
            </w14:solidFill>
          </w14:textFill>
        </w:rPr>
        <w:t>https://www.mfo.cz/promedia/</w:t>
      </w:r>
    </w:p>
    <w:p>
      <w:pPr>
        <w:pStyle w:val="Normal.0"/>
        <w:spacing w:before="600" w:after="135"/>
        <w:rPr>
          <w:rStyle w:val="Žádný"/>
          <w:b w:val="1"/>
          <w:bCs w:val="1"/>
        </w:rPr>
      </w:pPr>
      <w:r>
        <w:rPr>
          <w:rStyle w:val="Žádný"/>
          <w:rtl w:val="0"/>
        </w:rPr>
        <w:t>Dal</w:t>
      </w:r>
      <w:r>
        <w:rPr>
          <w:rStyle w:val="Žádný"/>
          <w:rtl w:val="0"/>
        </w:rPr>
        <w:t xml:space="preserve">ší </w:t>
      </w:r>
      <w:r>
        <w:rPr>
          <w:rStyle w:val="Žádný"/>
          <w:rtl w:val="0"/>
        </w:rPr>
        <w:t>informace poskytne:</w:t>
      </w:r>
      <w:r>
        <w:rPr>
          <w:rStyle w:val="Žádný"/>
        </w:rPr>
        <w:br w:type="textWrapping"/>
      </w:r>
      <w:r>
        <w:rPr>
          <w:rStyle w:val="Žádný"/>
          <w:b w:val="1"/>
          <w:bCs w:val="1"/>
          <w:rtl w:val="0"/>
        </w:rPr>
        <w:t>Radka Bl</w:t>
      </w:r>
      <w:r>
        <w:rPr>
          <w:rStyle w:val="Žádný"/>
          <w:b w:val="1"/>
          <w:bCs w:val="1"/>
          <w:rtl w:val="0"/>
        </w:rPr>
        <w:t>á</w:t>
      </w:r>
      <w:r>
        <w:rPr>
          <w:rStyle w:val="Žádný"/>
          <w:b w:val="1"/>
          <w:bCs w:val="1"/>
          <w:rtl w:val="0"/>
        </w:rPr>
        <w:t>hov</w:t>
      </w:r>
      <w:r>
        <w:rPr>
          <w:rStyle w:val="Žádný"/>
          <w:b w:val="1"/>
          <w:bCs w:val="1"/>
          <w:rtl w:val="0"/>
        </w:rPr>
        <w:t>á</w:t>
      </w:r>
    </w:p>
    <w:p>
      <w:pPr>
        <w:pStyle w:val="Normal.0"/>
        <w:spacing w:before="600" w:after="135"/>
      </w:pPr>
      <w:r>
        <w:rPr>
          <w:rStyle w:val="Žádný"/>
          <w:rtl w:val="0"/>
        </w:rPr>
        <w:t>T +420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739 470 270</w:t>
      </w:r>
    </w:p>
    <w:p>
      <w:pPr>
        <w:pStyle w:val="Doplňující informace"/>
        <w:spacing w:before="600"/>
      </w:pPr>
      <w:r>
        <w:rPr>
          <w:rStyle w:val="Žádný"/>
          <w:b w:val="1"/>
          <w:bCs w:val="1"/>
          <w:rtl w:val="0"/>
        </w:rPr>
        <w:t>Moravsk</w:t>
      </w:r>
      <w:r>
        <w:rPr>
          <w:rStyle w:val="Žádný"/>
          <w:b w:val="1"/>
          <w:bCs w:val="1"/>
          <w:rtl w:val="0"/>
        </w:rPr>
        <w:t xml:space="preserve">á </w:t>
      </w:r>
      <w:r>
        <w:rPr>
          <w:rStyle w:val="Žádný"/>
          <w:b w:val="1"/>
          <w:bCs w:val="1"/>
          <w:rtl w:val="0"/>
        </w:rPr>
        <w:t>filharmonie Olomouc</w:t>
      </w:r>
      <w:r>
        <w:rPr>
          <w:rStyle w:val="Žádný"/>
          <w:rtl w:val="0"/>
        </w:rPr>
        <w:t xml:space="preserve"> pat</w:t>
      </w:r>
      <w:r>
        <w:rPr>
          <w:rStyle w:val="Žádný"/>
          <w:rtl w:val="0"/>
        </w:rPr>
        <w:t xml:space="preserve">ří </w:t>
      </w:r>
      <w:r>
        <w:rPr>
          <w:rStyle w:val="Žádný"/>
          <w:rtl w:val="0"/>
        </w:rPr>
        <w:t>k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m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nejstar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symfonick</w:t>
      </w:r>
      <w:r>
        <w:rPr>
          <w:rStyle w:val="Žádný"/>
          <w:rtl w:val="0"/>
        </w:rPr>
        <w:t>ý</w:t>
      </w:r>
      <w:r>
        <w:rPr>
          <w:rStyle w:val="Žádný"/>
          <w:rtl w:val="0"/>
          <w:lang w:val="it-IT"/>
        </w:rPr>
        <w:t>m orchestr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m v</w:t>
      </w:r>
      <w:r>
        <w:rPr>
          <w:rStyle w:val="Žádný"/>
          <w:rtl w:val="0"/>
        </w:rPr>
        <w:t> Č</w:t>
      </w:r>
      <w:r>
        <w:rPr>
          <w:rStyle w:val="Žádný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republice. Na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jej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m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um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m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voji se pod</w:t>
      </w:r>
      <w:r>
        <w:rPr>
          <w:rStyle w:val="Žádný"/>
          <w:rtl w:val="0"/>
        </w:rPr>
        <w:t>í</w:t>
      </w:r>
      <w:r>
        <w:rPr>
          <w:rStyle w:val="Žádný"/>
          <w:rtl w:val="0"/>
          <w:lang w:val="en-US"/>
        </w:rPr>
        <w:t>lely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znamn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 xml:space="preserve">osobnosti </w:t>
      </w:r>
      <w:r>
        <w:rPr>
          <w:rStyle w:val="Žádný"/>
          <w:rtl w:val="0"/>
        </w:rPr>
        <w:t>č</w:t>
      </w:r>
      <w:r>
        <w:rPr>
          <w:rStyle w:val="Žádný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i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  <w:lang w:val="de-DE"/>
        </w:rPr>
        <w:t>sc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ny. Za dobu sv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existence si Moravsk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filharmonie Olomouc vytvo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ila mimo</w:t>
      </w:r>
      <w:r>
        <w:rPr>
          <w:rStyle w:val="Žádný"/>
          <w:rtl w:val="0"/>
        </w:rPr>
        <w:t>řá</w:t>
      </w:r>
      <w:r>
        <w:rPr>
          <w:rStyle w:val="Žádný"/>
          <w:rtl w:val="0"/>
        </w:rPr>
        <w:t>dn</w:t>
      </w:r>
      <w:r>
        <w:rPr>
          <w:rStyle w:val="Žádný"/>
          <w:rtl w:val="0"/>
        </w:rPr>
        <w:t xml:space="preserve">ě </w:t>
      </w:r>
      <w:r>
        <w:rPr>
          <w:rStyle w:val="Žádný"/>
          <w:rtl w:val="0"/>
        </w:rPr>
        <w:t>rozs</w:t>
      </w:r>
      <w:r>
        <w:rPr>
          <w:rStyle w:val="Žádný"/>
          <w:rtl w:val="0"/>
        </w:rPr>
        <w:t>á</w:t>
      </w:r>
      <w:r>
        <w:rPr>
          <w:rStyle w:val="Žádný"/>
          <w:rtl w:val="0"/>
          <w:lang w:val="de-DE"/>
        </w:rPr>
        <w:t>hl</w:t>
      </w:r>
      <w:r>
        <w:rPr>
          <w:rStyle w:val="Žádný"/>
          <w:rtl w:val="0"/>
        </w:rPr>
        <w:t xml:space="preserve">ý </w:t>
      </w:r>
      <w:r>
        <w:rPr>
          <w:rStyle w:val="Žádný"/>
          <w:rtl w:val="0"/>
        </w:rPr>
        <w:t>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rozmanit</w:t>
      </w:r>
      <w:r>
        <w:rPr>
          <w:rStyle w:val="Žádný"/>
          <w:rtl w:val="0"/>
        </w:rPr>
        <w:t xml:space="preserve">ý </w:t>
      </w:r>
      <w:r>
        <w:rPr>
          <w:rStyle w:val="Žádný"/>
          <w:rtl w:val="0"/>
          <w:lang w:val="it-IT"/>
        </w:rPr>
        <w:t>reperto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r: 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nuje se 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edev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klasick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mu symfonick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mu reperto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ru, propaguje v</w:t>
      </w:r>
      <w:r>
        <w:rPr>
          <w:rStyle w:val="Žádný"/>
          <w:rtl w:val="0"/>
        </w:rPr>
        <w:t>š</w:t>
      </w:r>
      <w:r>
        <w:rPr>
          <w:rStyle w:val="Žádný"/>
          <w:rtl w:val="0"/>
        </w:rPr>
        <w:t>ak i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 xml:space="preserve">soudobou </w:t>
      </w:r>
      <w:r>
        <w:rPr>
          <w:rStyle w:val="Žádný"/>
          <w:rtl w:val="0"/>
        </w:rPr>
        <w:t>č</w:t>
      </w:r>
      <w:r>
        <w:rPr>
          <w:rStyle w:val="Žádný"/>
          <w:rtl w:val="0"/>
        </w:rPr>
        <w:t>eskou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tovou 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tvorbu, o</w:t>
      </w:r>
      <w:r>
        <w:rPr>
          <w:rStyle w:val="Žádný"/>
          <w:rtl w:val="0"/>
        </w:rPr>
        <w:t> č</w:t>
      </w:r>
      <w:r>
        <w:rPr>
          <w:rStyle w:val="Žádný"/>
          <w:rtl w:val="0"/>
        </w:rPr>
        <w:t>em</w:t>
      </w:r>
      <w:r>
        <w:rPr>
          <w:rStyle w:val="Žádný"/>
          <w:rtl w:val="0"/>
        </w:rPr>
        <w:t xml:space="preserve">ž </w:t>
      </w:r>
      <w:r>
        <w:rPr>
          <w:rStyle w:val="Žádný"/>
          <w:rtl w:val="0"/>
        </w:rPr>
        <w:t>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d</w:t>
      </w:r>
      <w:r>
        <w:rPr>
          <w:rStyle w:val="Žádný"/>
          <w:rtl w:val="0"/>
        </w:rPr>
        <w:t xml:space="preserve">čí </w:t>
      </w:r>
      <w:r>
        <w:rPr>
          <w:rStyle w:val="Žádný"/>
          <w:rtl w:val="0"/>
        </w:rPr>
        <w:t>uveden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v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ce ne</w:t>
      </w:r>
      <w:r>
        <w:rPr>
          <w:rStyle w:val="Žádný"/>
          <w:rtl w:val="0"/>
        </w:rPr>
        <w:t xml:space="preserve">ž </w:t>
      </w:r>
      <w:r>
        <w:rPr>
          <w:rStyle w:val="Žádný"/>
          <w:rtl w:val="0"/>
        </w:rPr>
        <w:t>250 novinek. Moravsk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filharmonie Olomouc m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bohatou diskografii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vystupuje na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znamn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ch mezin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rodn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hudebn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festivalech doma i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v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zahrani</w:t>
      </w:r>
      <w:r>
        <w:rPr>
          <w:rStyle w:val="Žádný"/>
          <w:rtl w:val="0"/>
        </w:rPr>
        <w:t>čí</w:t>
      </w:r>
      <w:r>
        <w:rPr>
          <w:rStyle w:val="Žádný"/>
          <w:rtl w:val="0"/>
        </w:rPr>
        <w:t>. 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edev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je ale kulturn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  <w:lang w:val="pt-PT"/>
        </w:rPr>
        <w:t>instituc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, kter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se z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sadn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rou pod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l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na organizaci um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pt-PT"/>
        </w:rPr>
        <w:t>ho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koncertn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 xml:space="preserve">ho </w:t>
      </w:r>
      <w:r>
        <w:rPr>
          <w:rStyle w:val="Žádný"/>
          <w:rtl w:val="0"/>
        </w:rPr>
        <w:t>ž</w:t>
      </w:r>
      <w:r>
        <w:rPr>
          <w:rStyle w:val="Žádný"/>
          <w:rtl w:val="0"/>
        </w:rPr>
        <w:t>ivota v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Olomouci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okol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. Po</w:t>
      </w:r>
      <w:r>
        <w:rPr>
          <w:rStyle w:val="Žádný"/>
          <w:rtl w:val="0"/>
        </w:rPr>
        <w:t>řá</w:t>
      </w:r>
      <w:r>
        <w:rPr>
          <w:rStyle w:val="Žádný"/>
          <w:rtl w:val="0"/>
        </w:rPr>
        <w:t>d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Mezin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rodn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varhann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festival Olomouc. Mezi jej</w:t>
      </w:r>
      <w:r>
        <w:rPr>
          <w:rStyle w:val="Žádný"/>
          <w:rtl w:val="0"/>
        </w:rPr>
        <w:t>í č</w:t>
      </w:r>
      <w:r>
        <w:rPr>
          <w:rStyle w:val="Žádný"/>
          <w:rtl w:val="0"/>
        </w:rPr>
        <w:t>innosti pat</w:t>
      </w:r>
      <w:r>
        <w:rPr>
          <w:rStyle w:val="Žádný"/>
          <w:rtl w:val="0"/>
        </w:rPr>
        <w:t xml:space="preserve">ří </w:t>
      </w:r>
      <w:r>
        <w:rPr>
          <w:rStyle w:val="Žádný"/>
          <w:rtl w:val="0"/>
        </w:rPr>
        <w:t>tak</w:t>
      </w:r>
      <w:r>
        <w:rPr>
          <w:rStyle w:val="Žádný"/>
          <w:rtl w:val="0"/>
        </w:rPr>
        <w:t>é ř</w:t>
      </w:r>
      <w:r>
        <w:rPr>
          <w:rStyle w:val="Žádný"/>
          <w:rtl w:val="0"/>
        </w:rPr>
        <w:t>ada vzd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vac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aktivit pro d</w:t>
      </w:r>
      <w:r>
        <w:rPr>
          <w:rStyle w:val="Žádný"/>
          <w:rtl w:val="0"/>
        </w:rPr>
        <w:t>ě</w:t>
      </w:r>
      <w:r>
        <w:rPr>
          <w:rStyle w:val="Žádný"/>
          <w:rtl w:val="0"/>
          <w:lang w:val="it-IT"/>
        </w:rPr>
        <w:t>ti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mlad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Style w:val="Žádný"/>
      </w:rPr>
      <w:fldChar w:fldCharType="begin" w:fldLock="0"/>
    </w:r>
    <w:r>
      <w:rPr>
        <w:rStyle w:val="Žádný"/>
      </w:rPr>
      <w:instrText xml:space="preserve"> PAGE </w:instrText>
    </w:r>
    <w:r>
      <w:rPr>
        <w:rStyle w:val="Žádný"/>
      </w:rPr>
      <w:fldChar w:fldCharType="separate" w:fldLock="0"/>
    </w:r>
    <w:r>
      <w:rPr>
        <w:rStyle w:val="Žádný"/>
      </w:rPr>
    </w:r>
    <w:r>
      <w:rPr>
        <w:rStyle w:val="Žádný"/>
      </w:rPr>
      <w:fldChar w:fldCharType="end" w:fldLock="0"/>
    </w:r>
    <w:r>
      <w:rPr>
        <w:rStyle w:val="Žádný"/>
        <w:rtl w:val="0"/>
      </w:rPr>
      <w:t>/</w:t>
    </w:r>
    <w:r>
      <w:rPr>
        <w:rStyle w:val="Žádný"/>
      </w:rPr>
      <w:fldChar w:fldCharType="begin" w:fldLock="0"/>
    </w:r>
    <w:r>
      <w:rPr>
        <w:rStyle w:val="Žádný"/>
      </w:rPr>
      <w:instrText xml:space="preserve"> NUMPAGES </w:instrText>
    </w:r>
    <w:r>
      <w:rPr>
        <w:rStyle w:val="Žádný"/>
      </w:rPr>
      <w:fldChar w:fldCharType="separate" w:fldLock="0"/>
    </w:r>
    <w:r>
      <w:rPr>
        <w:rStyle w:val="Žádný"/>
      </w:rPr>
    </w:r>
    <w:r>
      <w:rPr>
        <w:rStyle w:val="Žádný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432433</wp:posOffset>
          </wp:positionH>
          <wp:positionV relativeFrom="page">
            <wp:posOffset>432434</wp:posOffset>
          </wp:positionV>
          <wp:extent cx="2620647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7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366394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Moravsk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  <w:br w:type="textWrapping"/>
                          </w:r>
                          <w:r>
                            <w:rPr>
                              <w:rtl w:val="0"/>
                            </w:rPr>
                            <w:t xml:space="preserve">filharmonie Olomouc, </w:t>
                          </w:r>
                          <w:r>
                            <w:br w:type="textWrapping"/>
                          </w:r>
                          <w:r>
                            <w:rPr>
                              <w:rtl w:val="0"/>
                            </w:rPr>
                            <w:t>p</w:t>
                          </w:r>
                          <w:r>
                            <w:rPr>
                              <w:rtl w:val="0"/>
                            </w:rPr>
                            <w:t>ří</w:t>
                          </w:r>
                          <w:r>
                            <w:rPr>
                              <w:rtl w:val="0"/>
                            </w:rPr>
                            <w:t>sp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vkov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</w:r>
                          <w:r>
                            <w:rPr>
                              <w:rtl w:val="0"/>
                            </w:rPr>
                            <w:t>organizace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Horn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n</w:t>
                          </w:r>
                          <w:r>
                            <w:rPr>
                              <w:rtl w:val="0"/>
                            </w:rPr>
                            <w:t>á</w:t>
                          </w:r>
                          <w:r>
                            <w:rPr>
                              <w:rtl w:val="0"/>
                            </w:rPr>
                            <w:t>m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st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+420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206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9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Moravsk</w:t>
                    </w:r>
                    <w:r>
                      <w:rPr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tl w:val="0"/>
                      </w:rPr>
                      <w:t xml:space="preserve">filharmonie Olomouc, </w:t>
                    </w:r>
                    <w:r>
                      <w:br w:type="textWrapping"/>
                    </w:r>
                    <w:r>
                      <w:rPr>
                        <w:rtl w:val="0"/>
                      </w:rPr>
                      <w:t>p</w:t>
                    </w:r>
                    <w:r>
                      <w:rPr>
                        <w:rtl w:val="0"/>
                      </w:rPr>
                      <w:t>ří</w:t>
                    </w:r>
                    <w:r>
                      <w:rPr>
                        <w:rtl w:val="0"/>
                      </w:rPr>
                      <w:t>sp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vkov</w:t>
                    </w:r>
                    <w:r>
                      <w:rPr>
                        <w:rtl w:val="0"/>
                      </w:rPr>
                      <w:t xml:space="preserve">á </w:t>
                    </w:r>
                    <w:r>
                      <w:rPr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Horn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n</w:t>
                    </w:r>
                    <w:r>
                      <w:rPr>
                        <w:rtl w:val="0"/>
                      </w:rPr>
                      <w:t>á</w:t>
                    </w:r>
                    <w:r>
                      <w:rPr>
                        <w:rtl w:val="0"/>
                      </w:rPr>
                      <w:t>m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st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+420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206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Žádný"/>
    <w:next w:val="Hyperlink.1"/>
    <w:rPr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